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CD" w:rsidRDefault="00F434CD" w:rsidP="00F434C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E83E47" wp14:editId="02AA0848">
                <wp:simplePos x="0" y="0"/>
                <wp:positionH relativeFrom="column">
                  <wp:posOffset>-806450</wp:posOffset>
                </wp:positionH>
                <wp:positionV relativeFrom="paragraph">
                  <wp:posOffset>-293027</wp:posOffset>
                </wp:positionV>
                <wp:extent cx="3598545" cy="502920"/>
                <wp:effectExtent l="19050" t="19050" r="40005" b="49530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502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34CD" w:rsidRPr="0009732F" w:rsidRDefault="00F434CD" w:rsidP="00F434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9732F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Wo</w:t>
                            </w:r>
                            <w:bookmarkStart w:id="0" w:name="_GoBack"/>
                            <w:r w:rsidRPr="0009732F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rkplace Conflict Management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63.5pt;margin-top:-23.05pt;width:283.35pt;height:3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" fillcolor="#4bacc6 [3208]" strokecolor="#f2f2f2 [3041]" strokeweight="3pt">
                <v:shadow on="t" color="#205867 [1608]" opacity=".5" offset="1pt"/>
                <v:textbox>
                  <w:txbxContent>
                    <w:p w:rsidR="00F434CD" w:rsidRPr="0009732F" w:rsidRDefault="00F434CD" w:rsidP="00F434C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09732F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Workplace Conflict Management</w:t>
                      </w:r>
                    </w:p>
                  </w:txbxContent>
                </v:textbox>
              </v:rect>
            </w:pict>
          </mc:Fallback>
        </mc:AlternateContent>
      </w:r>
    </w:p>
    <w:p w:rsidR="00F434CD" w:rsidRPr="008876ED" w:rsidRDefault="00F434CD" w:rsidP="00F434CD">
      <w:pPr>
        <w:rPr>
          <w:sz w:val="2"/>
          <w:szCs w:val="2"/>
        </w:rPr>
      </w:pPr>
    </w:p>
    <w:p w:rsidR="00F434CD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D0080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F434CD" w:rsidRPr="008876ED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4"/>
          <w:szCs w:val="14"/>
        </w:rPr>
      </w:pPr>
    </w:p>
    <w:p w:rsidR="00F434CD" w:rsidRPr="0009732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09732F">
        <w:rPr>
          <w:rFonts w:asciiTheme="minorHAnsi" w:hAnsiTheme="minorHAnsi" w:cstheme="minorHAnsi"/>
        </w:rPr>
        <w:t>dentify the causes of workplace conflict</w:t>
      </w:r>
      <w:r>
        <w:rPr>
          <w:rFonts w:asciiTheme="minorHAnsi" w:hAnsiTheme="minorHAnsi" w:cstheme="minorHAnsi"/>
        </w:rPr>
        <w:t>.</w:t>
      </w:r>
    </w:p>
    <w:p w:rsidR="00F434CD" w:rsidRPr="0009732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S</w:t>
      </w:r>
      <w:r w:rsidRPr="0009732F">
        <w:rPr>
          <w:rFonts w:asciiTheme="minorHAnsi" w:hAnsiTheme="minorHAnsi" w:cstheme="minorHAnsi"/>
        </w:rPr>
        <w:t>tate why it is important to resolve conflict in the workplace</w:t>
      </w:r>
      <w:r>
        <w:rPr>
          <w:rFonts w:asciiTheme="minorHAnsi" w:hAnsiTheme="minorHAnsi" w:cstheme="minorHAnsi"/>
        </w:rPr>
        <w:t>.</w:t>
      </w:r>
    </w:p>
    <w:p w:rsidR="00F434CD" w:rsidRPr="0009732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U</w:t>
      </w:r>
      <w:r w:rsidRPr="0009732F">
        <w:rPr>
          <w:rFonts w:asciiTheme="minorHAnsi" w:hAnsiTheme="minorHAnsi" w:cstheme="minorHAnsi"/>
        </w:rPr>
        <w:t>nderstand the basic behavioral styles and know how to adjust to each for conflict prevention</w:t>
      </w:r>
      <w:r>
        <w:rPr>
          <w:rFonts w:asciiTheme="minorHAnsi" w:hAnsiTheme="minorHAnsi" w:cstheme="minorHAnsi"/>
        </w:rPr>
        <w:t>.</w:t>
      </w:r>
    </w:p>
    <w:p w:rsidR="00F434CD" w:rsidRPr="0009732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I</w:t>
      </w:r>
      <w:r w:rsidRPr="0009732F">
        <w:rPr>
          <w:rFonts w:asciiTheme="minorHAnsi" w:hAnsiTheme="minorHAnsi" w:cstheme="minorHAnsi"/>
        </w:rPr>
        <w:t>mplement appropriate initial responses to workplace conflict and disputes</w:t>
      </w:r>
      <w:r>
        <w:rPr>
          <w:rFonts w:asciiTheme="minorHAnsi" w:hAnsiTheme="minorHAnsi" w:cstheme="minorHAnsi"/>
        </w:rPr>
        <w:t>.</w:t>
      </w:r>
    </w:p>
    <w:p w:rsidR="00F434CD" w:rsidRPr="0009732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D</w:t>
      </w:r>
      <w:r w:rsidRPr="0009732F">
        <w:rPr>
          <w:rFonts w:asciiTheme="minorHAnsi" w:hAnsiTheme="minorHAnsi" w:cstheme="minorHAnsi"/>
        </w:rPr>
        <w:t>escribe the methods of resolving conflict</w:t>
      </w:r>
      <w:r>
        <w:rPr>
          <w:rFonts w:asciiTheme="minorHAnsi" w:hAnsiTheme="minorHAnsi" w:cstheme="minorHAnsi"/>
        </w:rPr>
        <w:t>.</w:t>
      </w:r>
    </w:p>
    <w:p w:rsidR="00F434CD" w:rsidRPr="0009732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L</w:t>
      </w:r>
      <w:r w:rsidRPr="0009732F">
        <w:rPr>
          <w:rFonts w:asciiTheme="minorHAnsi" w:hAnsiTheme="minorHAnsi" w:cstheme="minorHAnsi"/>
        </w:rPr>
        <w:t>ist the Do’s and Don’ts of workplace conflict</w:t>
      </w:r>
      <w:r>
        <w:rPr>
          <w:rFonts w:asciiTheme="minorHAnsi" w:hAnsiTheme="minorHAnsi" w:cstheme="minorHAnsi"/>
        </w:rPr>
        <w:t>.</w:t>
      </w:r>
    </w:p>
    <w:p w:rsidR="00F434CD" w:rsidRPr="0009732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D</w:t>
      </w:r>
      <w:r w:rsidRPr="0009732F">
        <w:rPr>
          <w:rFonts w:asciiTheme="minorHAnsi" w:hAnsiTheme="minorHAnsi" w:cstheme="minorHAnsi"/>
        </w:rPr>
        <w:t>escribe the steps in the conflict resolution process</w:t>
      </w:r>
      <w:r>
        <w:rPr>
          <w:rFonts w:asciiTheme="minorHAnsi" w:hAnsiTheme="minorHAnsi" w:cstheme="minorHAnsi"/>
        </w:rPr>
        <w:t>.</w:t>
      </w:r>
    </w:p>
    <w:p w:rsidR="00F434CD" w:rsidRPr="00286BD6" w:rsidRDefault="00F434CD" w:rsidP="00F434CD">
      <w:pPr>
        <w:spacing w:after="0" w:line="240" w:lineRule="auto"/>
        <w:rPr>
          <w:rFonts w:cs="PT Bold Heading"/>
          <w:sz w:val="20"/>
          <w:szCs w:val="20"/>
        </w:rPr>
      </w:pPr>
    </w:p>
    <w:p w:rsidR="00F434CD" w:rsidRPr="003D0080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D0080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F434CD" w:rsidRPr="008876ED" w:rsidRDefault="00F434CD" w:rsidP="00F434CD">
      <w:pPr>
        <w:spacing w:after="0" w:line="240" w:lineRule="auto"/>
        <w:ind w:left="-851"/>
        <w:rPr>
          <w:rFonts w:cs="PT Bold Heading"/>
          <w:b/>
          <w:bCs/>
          <w:sz w:val="14"/>
          <w:szCs w:val="14"/>
        </w:rPr>
      </w:pPr>
    </w:p>
    <w:p w:rsidR="00F434CD" w:rsidRPr="008876E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</w:rPr>
      </w:pPr>
      <w:r w:rsidRPr="0009732F">
        <w:rPr>
          <w:rFonts w:asciiTheme="minorHAnsi" w:hAnsiTheme="minorHAnsi" w:cstheme="minorHAnsi"/>
        </w:rPr>
        <w:t>Causes of conflict</w:t>
      </w:r>
      <w:r>
        <w:rPr>
          <w:rFonts w:asciiTheme="minorHAnsi" w:hAnsiTheme="minorHAnsi" w:cstheme="minorHAnsi"/>
        </w:rPr>
        <w:t xml:space="preserve"> &amp; </w:t>
      </w:r>
      <w:r w:rsidRPr="0009732F">
        <w:rPr>
          <w:rFonts w:asciiTheme="minorHAnsi" w:hAnsiTheme="minorHAnsi" w:cstheme="minorHAnsi"/>
        </w:rPr>
        <w:t>Stages of conflict</w:t>
      </w:r>
      <w:r>
        <w:rPr>
          <w:rFonts w:asciiTheme="minorHAnsi" w:hAnsiTheme="minorHAnsi" w:cstheme="minorHAnsi"/>
        </w:rPr>
        <w:t>.</w:t>
      </w:r>
    </w:p>
    <w:p w:rsidR="00F434CD" w:rsidRPr="0009732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09732F">
        <w:rPr>
          <w:rFonts w:asciiTheme="minorHAnsi" w:hAnsiTheme="minorHAnsi" w:cstheme="minorHAnsi"/>
        </w:rPr>
        <w:t>How to diagnose conflict within the organization</w:t>
      </w:r>
      <w:r>
        <w:rPr>
          <w:rFonts w:asciiTheme="minorHAnsi" w:hAnsiTheme="minorHAnsi" w:cstheme="minorHAnsi"/>
        </w:rPr>
        <w:t>.</w:t>
      </w:r>
    </w:p>
    <w:p w:rsidR="00F434CD" w:rsidRPr="0009732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09732F">
        <w:rPr>
          <w:rFonts w:asciiTheme="minorHAnsi" w:hAnsiTheme="minorHAnsi" w:cstheme="minorHAnsi"/>
        </w:rPr>
        <w:t>Essential communication skills in conflict</w:t>
      </w:r>
      <w:r>
        <w:rPr>
          <w:rFonts w:asciiTheme="minorHAnsi" w:hAnsiTheme="minorHAnsi" w:cstheme="minorHAnsi"/>
        </w:rPr>
        <w:t>.</w:t>
      </w:r>
    </w:p>
    <w:p w:rsidR="00F434CD" w:rsidRPr="0009732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09732F">
        <w:rPr>
          <w:rFonts w:asciiTheme="minorHAnsi" w:hAnsiTheme="minorHAnsi" w:cstheme="minorHAnsi"/>
        </w:rPr>
        <w:t>Different behavioral responses to conflict</w:t>
      </w:r>
      <w:r>
        <w:rPr>
          <w:rFonts w:asciiTheme="minorHAnsi" w:hAnsiTheme="minorHAnsi" w:cstheme="minorHAnsi"/>
        </w:rPr>
        <w:t>.</w:t>
      </w:r>
    </w:p>
    <w:p w:rsidR="00F434CD" w:rsidRPr="0009732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09732F">
        <w:rPr>
          <w:rFonts w:asciiTheme="minorHAnsi" w:hAnsiTheme="minorHAnsi" w:cstheme="minorHAnsi"/>
        </w:rPr>
        <w:t>Strategies for managing conflict</w:t>
      </w:r>
      <w:r>
        <w:rPr>
          <w:rFonts w:asciiTheme="minorHAnsi" w:hAnsiTheme="minorHAnsi" w:cstheme="minorHAnsi"/>
        </w:rPr>
        <w:t>.</w:t>
      </w:r>
    </w:p>
    <w:p w:rsidR="00F434CD" w:rsidRPr="0009732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09732F">
        <w:rPr>
          <w:rFonts w:asciiTheme="minorHAnsi" w:hAnsiTheme="minorHAnsi" w:cstheme="minorHAnsi"/>
        </w:rPr>
        <w:t>Encouraging collaborative problems solving</w:t>
      </w:r>
      <w:r>
        <w:rPr>
          <w:rFonts w:asciiTheme="minorHAnsi" w:hAnsiTheme="minorHAnsi" w:cstheme="minorHAnsi"/>
        </w:rPr>
        <w:t>.</w:t>
      </w:r>
    </w:p>
    <w:p w:rsidR="00F434CD" w:rsidRPr="0009732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09732F">
        <w:rPr>
          <w:rFonts w:asciiTheme="minorHAnsi" w:hAnsiTheme="minorHAnsi" w:cstheme="minorHAnsi"/>
        </w:rPr>
        <w:t>Designing conflict resolution processes</w:t>
      </w:r>
      <w:r>
        <w:rPr>
          <w:rFonts w:asciiTheme="minorHAnsi" w:hAnsiTheme="minorHAnsi" w:cstheme="minorHAnsi"/>
        </w:rPr>
        <w:t>.</w:t>
      </w:r>
    </w:p>
    <w:p w:rsidR="00F434CD" w:rsidRPr="0009732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09732F">
        <w:rPr>
          <w:rFonts w:asciiTheme="minorHAnsi" w:hAnsiTheme="minorHAnsi" w:cstheme="minorHAnsi"/>
        </w:rPr>
        <w:t>Six steps to resolve conflict</w:t>
      </w:r>
      <w:r>
        <w:rPr>
          <w:rFonts w:asciiTheme="minorHAnsi" w:hAnsiTheme="minorHAnsi" w:cstheme="minorHAnsi"/>
        </w:rPr>
        <w:t>.</w:t>
      </w:r>
    </w:p>
    <w:p w:rsidR="00F434CD" w:rsidRPr="00286BD6" w:rsidRDefault="00F434CD" w:rsidP="00F434CD">
      <w:pPr>
        <w:pStyle w:val="ListParagraph"/>
        <w:spacing w:line="276" w:lineRule="auto"/>
        <w:ind w:left="0"/>
        <w:jc w:val="lowKashida"/>
        <w:rPr>
          <w:rFonts w:asciiTheme="minorHAnsi" w:hAnsiTheme="minorHAnsi" w:cstheme="minorHAnsi"/>
          <w:sz w:val="20"/>
          <w:szCs w:val="20"/>
        </w:rPr>
      </w:pPr>
    </w:p>
    <w:p w:rsidR="00F434CD" w:rsidRPr="003D0080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D0080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F434CD" w:rsidRPr="00286BD6" w:rsidRDefault="00F434CD" w:rsidP="00F434CD">
      <w:pPr>
        <w:spacing w:after="0" w:line="240" w:lineRule="auto"/>
        <w:ind w:left="-851"/>
        <w:rPr>
          <w:rFonts w:cstheme="minorHAnsi"/>
          <w:b/>
          <w:bCs/>
          <w:sz w:val="16"/>
          <w:szCs w:val="16"/>
        </w:rPr>
      </w:pPr>
    </w:p>
    <w:p w:rsidR="00F434C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</w:rPr>
      </w:pPr>
      <w:r w:rsidRPr="00825FAF">
        <w:rPr>
          <w:rFonts w:asciiTheme="minorHAnsi" w:hAnsiTheme="minorHAnsi" w:cstheme="minorHAnsi"/>
        </w:rPr>
        <w:t>All levels of managers and to anyone wanting to advance their communication and interpersonal skills</w:t>
      </w:r>
      <w:r>
        <w:rPr>
          <w:rFonts w:asciiTheme="minorHAnsi" w:hAnsiTheme="minorHAnsi" w:cstheme="minorHAnsi"/>
        </w:rPr>
        <w:t>.</w:t>
      </w:r>
    </w:p>
    <w:p w:rsidR="00F434CD" w:rsidRPr="00286BD6" w:rsidRDefault="00F434CD" w:rsidP="00F434CD">
      <w:pPr>
        <w:pStyle w:val="ListParagraph"/>
        <w:spacing w:line="276" w:lineRule="auto"/>
        <w:ind w:left="0"/>
        <w:jc w:val="lowKashida"/>
        <w:rPr>
          <w:rFonts w:asciiTheme="minorHAnsi" w:hAnsiTheme="minorHAnsi" w:cstheme="minorHAnsi"/>
          <w:sz w:val="20"/>
          <w:szCs w:val="20"/>
        </w:rPr>
      </w:pPr>
    </w:p>
    <w:p w:rsidR="00F434CD" w:rsidRDefault="00F434CD" w:rsidP="00F434CD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61216D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5</w:t>
      </w:r>
      <w:r w:rsidRPr="00DB0B98">
        <w:rPr>
          <w:rFonts w:cstheme="minorHAnsi"/>
          <w:sz w:val="28"/>
          <w:szCs w:val="28"/>
        </w:rPr>
        <w:t xml:space="preserve"> Days</w:t>
      </w:r>
    </w:p>
    <w:p w:rsidR="00F434CD" w:rsidRPr="00286BD6" w:rsidRDefault="00F434CD" w:rsidP="00F434CD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:rsidR="00F434CD" w:rsidRDefault="00F434CD" w:rsidP="00766C33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896B86" w:rsidRDefault="00896B86" w:rsidP="00896B86">
      <w:pPr>
        <w:spacing w:after="0" w:line="240" w:lineRule="auto"/>
        <w:ind w:left="-851"/>
        <w:rPr>
          <w:rFonts w:cs="PT Bold Heading"/>
          <w:b/>
          <w:bCs/>
          <w:sz w:val="24"/>
          <w:szCs w:val="24"/>
        </w:rPr>
      </w:pPr>
    </w:p>
    <w:p w:rsidR="00FF2C94" w:rsidRPr="00041F73" w:rsidRDefault="00FF2C94" w:rsidP="00FF2C94">
      <w:pPr>
        <w:pStyle w:val="NormalWeb"/>
        <w:framePr w:w="7815" w:hSpace="180" w:wrap="around" w:vAnchor="page" w:hAnchor="page" w:x="2234" w:y="12085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FF2C94" w:rsidRPr="00041F73" w:rsidRDefault="00FF2C94" w:rsidP="00FF2C94">
      <w:pPr>
        <w:framePr w:w="7815" w:hSpace="180" w:wrap="around" w:vAnchor="page" w:hAnchor="page" w:x="2234" w:y="1208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FF2C94" w:rsidRPr="00041F73" w:rsidRDefault="00FF2C94" w:rsidP="00FF2C94">
      <w:pPr>
        <w:framePr w:w="7815" w:hSpace="180" w:wrap="around" w:vAnchor="page" w:hAnchor="page" w:x="2234" w:y="1208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FF2C94" w:rsidRPr="00041F73" w:rsidRDefault="00FF2C94" w:rsidP="00FF2C94">
      <w:pPr>
        <w:framePr w:w="7815" w:hSpace="180" w:wrap="around" w:vAnchor="page" w:hAnchor="page" w:x="2234" w:y="1208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FF2C94" w:rsidRPr="00041F73" w:rsidRDefault="00FF2C94" w:rsidP="00FF2C94">
      <w:pPr>
        <w:framePr w:w="7815" w:hSpace="180" w:wrap="around" w:vAnchor="page" w:hAnchor="page" w:x="2234" w:y="12085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9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FF2C94" w:rsidRDefault="00FF2C94" w:rsidP="00896B86">
      <w:pPr>
        <w:spacing w:after="0" w:line="240" w:lineRule="auto"/>
        <w:ind w:left="-851"/>
        <w:rPr>
          <w:rFonts w:cs="PT Bold Heading"/>
          <w:b/>
          <w:bCs/>
          <w:sz w:val="24"/>
          <w:szCs w:val="24"/>
        </w:rPr>
      </w:pPr>
    </w:p>
    <w:p w:rsidR="00FF2C94" w:rsidRDefault="00FF2C94" w:rsidP="00896B86">
      <w:pPr>
        <w:spacing w:after="0" w:line="240" w:lineRule="auto"/>
        <w:ind w:left="-851"/>
        <w:rPr>
          <w:rFonts w:cs="PT Bold Heading"/>
          <w:b/>
          <w:bCs/>
          <w:sz w:val="24"/>
          <w:szCs w:val="24"/>
        </w:rPr>
      </w:pPr>
    </w:p>
    <w:p w:rsidR="00FF2C94" w:rsidRDefault="00FF2C94" w:rsidP="00896B86">
      <w:pPr>
        <w:spacing w:after="0" w:line="240" w:lineRule="auto"/>
        <w:ind w:left="-851"/>
        <w:rPr>
          <w:rFonts w:cs="PT Bold Heading"/>
          <w:b/>
          <w:bCs/>
          <w:sz w:val="24"/>
          <w:szCs w:val="24"/>
        </w:rPr>
      </w:pPr>
    </w:p>
    <w:p w:rsidR="00FF2C94" w:rsidRDefault="00FF2C94" w:rsidP="00896B86">
      <w:pPr>
        <w:spacing w:after="0" w:line="240" w:lineRule="auto"/>
        <w:ind w:left="-851"/>
        <w:rPr>
          <w:rFonts w:cs="PT Bold Heading"/>
          <w:b/>
          <w:bCs/>
          <w:sz w:val="24"/>
          <w:szCs w:val="24"/>
        </w:rPr>
      </w:pPr>
    </w:p>
    <w:sectPr w:rsidR="00FF2C94" w:rsidSect="00D25A79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D1" w:rsidRDefault="002350D1" w:rsidP="00343E31">
      <w:pPr>
        <w:spacing w:after="0" w:line="240" w:lineRule="auto"/>
      </w:pPr>
      <w:r>
        <w:separator/>
      </w:r>
    </w:p>
  </w:endnote>
  <w:endnote w:type="continuationSeparator" w:id="0">
    <w:p w:rsidR="002350D1" w:rsidRDefault="002350D1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D1" w:rsidRDefault="002350D1" w:rsidP="00343E31">
      <w:pPr>
        <w:spacing w:after="0" w:line="240" w:lineRule="auto"/>
      </w:pPr>
      <w:r>
        <w:separator/>
      </w:r>
    </w:p>
  </w:footnote>
  <w:footnote w:type="continuationSeparator" w:id="0">
    <w:p w:rsidR="002350D1" w:rsidRDefault="002350D1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5517B9" wp14:editId="007BF338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D65C9"/>
    <w:multiLevelType w:val="hybridMultilevel"/>
    <w:tmpl w:val="23C8F946"/>
    <w:lvl w:ilvl="0" w:tplc="7D7A40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E37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E83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A53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2D2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00F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C80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0F4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43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636CD"/>
    <w:multiLevelType w:val="hybridMultilevel"/>
    <w:tmpl w:val="4536746A"/>
    <w:lvl w:ilvl="0" w:tplc="6C1034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A6C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C4A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099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6B6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34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CE0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C7D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016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64545"/>
    <w:multiLevelType w:val="hybridMultilevel"/>
    <w:tmpl w:val="5B0EA0F6"/>
    <w:lvl w:ilvl="0" w:tplc="7506EE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479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0FDC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833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6DF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22D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A22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006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42B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17B29"/>
    <w:multiLevelType w:val="hybridMultilevel"/>
    <w:tmpl w:val="388C9A8A"/>
    <w:lvl w:ilvl="0" w:tplc="411EAF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838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CCD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4C1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EC2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A1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292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844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092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F3703"/>
    <w:multiLevelType w:val="hybridMultilevel"/>
    <w:tmpl w:val="683C3E22"/>
    <w:lvl w:ilvl="0" w:tplc="0BDEC6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C5A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A23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470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01B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CCA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4D2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0B3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6A8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3E4AF4"/>
    <w:multiLevelType w:val="hybridMultilevel"/>
    <w:tmpl w:val="7DCEC014"/>
    <w:lvl w:ilvl="0" w:tplc="31AA98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EB4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02F5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25D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14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0FD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288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C5E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3C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654125"/>
    <w:multiLevelType w:val="hybridMultilevel"/>
    <w:tmpl w:val="DC58A698"/>
    <w:lvl w:ilvl="0" w:tplc="B3C620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65E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2D5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E15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C90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8B1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E4C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820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8C4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43DDD"/>
    <w:multiLevelType w:val="hybridMultilevel"/>
    <w:tmpl w:val="0E8EAB88"/>
    <w:lvl w:ilvl="0" w:tplc="139E06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AAC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7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1D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C8E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CD7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623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CC9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AC2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3635E6D"/>
    <w:multiLevelType w:val="hybridMultilevel"/>
    <w:tmpl w:val="7848F568"/>
    <w:lvl w:ilvl="0" w:tplc="5FBE50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C1D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453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A38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4C3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E49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A8F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C4E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E25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81E69"/>
    <w:multiLevelType w:val="hybridMultilevel"/>
    <w:tmpl w:val="D6B43A7E"/>
    <w:lvl w:ilvl="0" w:tplc="51C449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28E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C2A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EBC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26B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458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662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ED4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CBD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71EFE"/>
    <w:rsid w:val="0009732F"/>
    <w:rsid w:val="000B4B4E"/>
    <w:rsid w:val="00132EF1"/>
    <w:rsid w:val="001511ED"/>
    <w:rsid w:val="002350D1"/>
    <w:rsid w:val="00241217"/>
    <w:rsid w:val="002466C2"/>
    <w:rsid w:val="00286BD6"/>
    <w:rsid w:val="002B259E"/>
    <w:rsid w:val="002E6150"/>
    <w:rsid w:val="00343E31"/>
    <w:rsid w:val="003744B0"/>
    <w:rsid w:val="003D0080"/>
    <w:rsid w:val="00485FC2"/>
    <w:rsid w:val="004E4A50"/>
    <w:rsid w:val="00504FBA"/>
    <w:rsid w:val="00506EF5"/>
    <w:rsid w:val="00536961"/>
    <w:rsid w:val="005D3441"/>
    <w:rsid w:val="0061216D"/>
    <w:rsid w:val="0062732D"/>
    <w:rsid w:val="006E543E"/>
    <w:rsid w:val="00766C33"/>
    <w:rsid w:val="00800384"/>
    <w:rsid w:val="00825FAF"/>
    <w:rsid w:val="008542E6"/>
    <w:rsid w:val="008876ED"/>
    <w:rsid w:val="0089251B"/>
    <w:rsid w:val="00896B86"/>
    <w:rsid w:val="008A6452"/>
    <w:rsid w:val="008B43E0"/>
    <w:rsid w:val="00916842"/>
    <w:rsid w:val="00935516"/>
    <w:rsid w:val="00974958"/>
    <w:rsid w:val="009C160B"/>
    <w:rsid w:val="009F4E44"/>
    <w:rsid w:val="00A33B15"/>
    <w:rsid w:val="00AB2E45"/>
    <w:rsid w:val="00AD0624"/>
    <w:rsid w:val="00AE7080"/>
    <w:rsid w:val="00B52399"/>
    <w:rsid w:val="00CE660E"/>
    <w:rsid w:val="00D25A79"/>
    <w:rsid w:val="00D57B4E"/>
    <w:rsid w:val="00DB0B98"/>
    <w:rsid w:val="00EC2782"/>
    <w:rsid w:val="00EC5D2E"/>
    <w:rsid w:val="00F0380C"/>
    <w:rsid w:val="00F41291"/>
    <w:rsid w:val="00F434CD"/>
    <w:rsid w:val="00F55A27"/>
    <w:rsid w:val="00FB1408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9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7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4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0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32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1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7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9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8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5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ecialprograms@jic.edu.sa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165B8B-EB5A-40E8-9566-19A4B2D58163}"/>
</file>

<file path=customXml/itemProps2.xml><?xml version="1.0" encoding="utf-8"?>
<ds:datastoreItem xmlns:ds="http://schemas.openxmlformats.org/officeDocument/2006/customXml" ds:itemID="{F8E5FB46-08C7-4FF4-9C18-B856E4430A14}"/>
</file>

<file path=customXml/itemProps3.xml><?xml version="1.0" encoding="utf-8"?>
<ds:datastoreItem xmlns:ds="http://schemas.openxmlformats.org/officeDocument/2006/customXml" ds:itemID="{BA2CDD90-547C-479B-A974-732C18B5F904}"/>
</file>

<file path=customXml/itemProps4.xml><?xml version="1.0" encoding="utf-8"?>
<ds:datastoreItem xmlns:ds="http://schemas.openxmlformats.org/officeDocument/2006/customXml" ds:itemID="{32695699-F4D4-4751-8901-65AC503A9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2016-05-04T05:33:00Z</dcterms:created>
  <dcterms:modified xsi:type="dcterms:W3CDTF">2016-05-04T05:33:00Z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