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95" w:rsidRDefault="00320D95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320D95" w:rsidRDefault="00320D95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320D95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90B32B" wp14:editId="2D3651DD">
                <wp:simplePos x="0" y="0"/>
                <wp:positionH relativeFrom="column">
                  <wp:posOffset>-789305</wp:posOffset>
                </wp:positionH>
                <wp:positionV relativeFrom="paragraph">
                  <wp:posOffset>-328363</wp:posOffset>
                </wp:positionV>
                <wp:extent cx="3598545" cy="502920"/>
                <wp:effectExtent l="19050" t="19050" r="40005" b="49530"/>
                <wp:wrapNone/>
                <wp:docPr id="1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502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00384" w:rsidRDefault="00EA6FF5" w:rsidP="0032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Penetr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ant Testing Level 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62.15pt;margin-top:-25.85pt;width:283.35pt;height:3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00384" w:rsidRDefault="00EA6FF5" w:rsidP="00320D9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Penetrant Testing Level I</w:t>
                      </w:r>
                    </w:p>
                  </w:txbxContent>
                </v:textbox>
              </v:rect>
            </w:pict>
          </mc:Fallback>
        </mc:AlternateContent>
      </w:r>
    </w:p>
    <w:p w:rsidR="00320D95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320D95" w:rsidRPr="00016A4D" w:rsidRDefault="00320D95" w:rsidP="00320D95">
      <w:pPr>
        <w:pStyle w:val="ListParagraph"/>
        <w:textAlignment w:val="baseline"/>
        <w:rPr>
          <w:rFonts w:asciiTheme="minorHAnsi" w:hAnsi="Calibri" w:cs="PT Bold Heading"/>
          <w:color w:val="000000" w:themeColor="dark1"/>
          <w:kern w:val="24"/>
        </w:rPr>
      </w:pPr>
    </w:p>
    <w:p w:rsidR="00320D95" w:rsidRPr="00EC5D2E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320D95" w:rsidRPr="00DB0B98" w:rsidRDefault="00320D95" w:rsidP="00320D95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320D95" w:rsidRPr="006A16EA" w:rsidRDefault="00320D95" w:rsidP="00320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>Brief history of liquid penetrant testing; Purpose of liquid penetrant testing.</w:t>
      </w:r>
    </w:p>
    <w:p w:rsidR="00320D95" w:rsidRPr="006A16EA" w:rsidRDefault="00320D95" w:rsidP="00320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>Basic principles &amp; Types of liquid penetrant.</w:t>
      </w:r>
    </w:p>
    <w:p w:rsidR="00320D95" w:rsidRPr="006A16EA" w:rsidRDefault="00320D95" w:rsidP="00320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>Steps in Liquid Penetrant Processing &amp; Various Penetrant Testing Methods.</w:t>
      </w:r>
    </w:p>
    <w:p w:rsidR="00320D95" w:rsidRPr="006A16EA" w:rsidRDefault="00320D95" w:rsidP="00320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>Characteristics &amp; General applications of each method.</w:t>
      </w:r>
    </w:p>
    <w:p w:rsidR="00320D95" w:rsidRPr="006A16EA" w:rsidRDefault="00320D95" w:rsidP="00320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>Liquid penetrant testing units &amp; Lighting meters.</w:t>
      </w:r>
    </w:p>
    <w:p w:rsidR="00320D95" w:rsidRPr="006A16EA" w:rsidRDefault="00320D95" w:rsidP="00320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>Materials &amp; Precautions in liquid penetrant testing.</w:t>
      </w:r>
    </w:p>
    <w:p w:rsidR="00320D95" w:rsidRPr="006A16EA" w:rsidRDefault="00320D95" w:rsidP="00320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>Testing of many numbers of flawed specimens using various liquid penetration tests.</w:t>
      </w:r>
    </w:p>
    <w:p w:rsidR="00320D95" w:rsidRPr="002F3710" w:rsidRDefault="00320D95" w:rsidP="00320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A16EA">
        <w:rPr>
          <w:rFonts w:asciiTheme="minorHAnsi" w:hAnsiTheme="minorHAnsi" w:cstheme="minorHAnsi"/>
          <w:sz w:val="28"/>
          <w:szCs w:val="28"/>
        </w:rPr>
        <w:t>Retaining sample to original state after testing.</w:t>
      </w:r>
    </w:p>
    <w:p w:rsidR="00320D95" w:rsidRPr="00DB0B98" w:rsidRDefault="00320D95" w:rsidP="00320D95">
      <w:pPr>
        <w:spacing w:after="0" w:line="240" w:lineRule="auto"/>
        <w:ind w:left="-851" w:firstLine="851"/>
        <w:rPr>
          <w:rFonts w:cs="PT Bold Heading"/>
          <w:sz w:val="28"/>
          <w:szCs w:val="28"/>
        </w:rPr>
      </w:pPr>
    </w:p>
    <w:p w:rsidR="00320D95" w:rsidRPr="00EC5D2E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320D95" w:rsidRPr="00DB0B98" w:rsidRDefault="00320D95" w:rsidP="00320D95">
      <w:pPr>
        <w:spacing w:after="0" w:line="240" w:lineRule="auto"/>
        <w:ind w:left="-851"/>
        <w:rPr>
          <w:rFonts w:cs="PT Bold Heading"/>
          <w:b/>
          <w:bCs/>
        </w:rPr>
      </w:pPr>
    </w:p>
    <w:p w:rsidR="00320D95" w:rsidRPr="001D20F4" w:rsidRDefault="00320D95" w:rsidP="00320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 xml:space="preserve">Hands-On Practical on weld specimens with Plate, Pipe, T, Nod </w:t>
      </w:r>
      <w:r>
        <w:rPr>
          <w:rFonts w:asciiTheme="minorHAnsi" w:hAnsiTheme="minorHAnsi" w:cstheme="minorHAnsi"/>
          <w:sz w:val="28"/>
          <w:szCs w:val="28"/>
        </w:rPr>
        <w:t>&amp;</w:t>
      </w:r>
      <w:r w:rsidRPr="006A16EA">
        <w:rPr>
          <w:rFonts w:asciiTheme="minorHAnsi" w:hAnsiTheme="minorHAnsi" w:cstheme="minorHAnsi"/>
          <w:sz w:val="28"/>
          <w:szCs w:val="28"/>
        </w:rPr>
        <w:t xml:space="preserve"> Nozzle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D20F4">
        <w:rPr>
          <w:rFonts w:asciiTheme="minorHAnsi" w:hAnsiTheme="minorHAnsi" w:cstheme="minorHAnsi"/>
          <w:sz w:val="28"/>
          <w:szCs w:val="28"/>
        </w:rPr>
        <w:t>configurations.</w:t>
      </w:r>
    </w:p>
    <w:p w:rsidR="00320D95" w:rsidRPr="006A16EA" w:rsidRDefault="00320D95" w:rsidP="00320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>Reviews &amp; Discussions.</w:t>
      </w:r>
    </w:p>
    <w:p w:rsidR="00320D95" w:rsidRPr="006A16EA" w:rsidRDefault="00320D95" w:rsidP="00320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>Mock Up Tests, Home Works, and Examinations.</w:t>
      </w:r>
    </w:p>
    <w:p w:rsidR="00320D95" w:rsidRPr="006A16EA" w:rsidRDefault="00320D95" w:rsidP="00320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>Test will be conducted in 3 methods:</w:t>
      </w:r>
    </w:p>
    <w:p w:rsidR="00320D95" w:rsidRPr="006A16EA" w:rsidRDefault="00320D95" w:rsidP="00320D95">
      <w:pPr>
        <w:pStyle w:val="ListParagraph"/>
        <w:spacing w:line="276" w:lineRule="auto"/>
        <w:ind w:left="108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 xml:space="preserve">1. General 2. </w:t>
      </w:r>
      <w:proofErr w:type="gramStart"/>
      <w:r w:rsidRPr="006A16EA">
        <w:rPr>
          <w:rFonts w:asciiTheme="minorHAnsi" w:hAnsiTheme="minorHAnsi" w:cstheme="minorHAnsi"/>
          <w:sz w:val="28"/>
          <w:szCs w:val="28"/>
        </w:rPr>
        <w:t>Specific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16EA">
        <w:rPr>
          <w:rFonts w:asciiTheme="minorHAnsi" w:hAnsiTheme="minorHAnsi" w:cstheme="minorHAnsi"/>
          <w:sz w:val="28"/>
          <w:szCs w:val="28"/>
        </w:rPr>
        <w:t>3.</w:t>
      </w:r>
      <w:proofErr w:type="gramEnd"/>
      <w:r w:rsidRPr="006A16EA">
        <w:rPr>
          <w:rFonts w:asciiTheme="minorHAnsi" w:hAnsiTheme="minorHAnsi" w:cstheme="minorHAnsi"/>
          <w:sz w:val="28"/>
          <w:szCs w:val="28"/>
        </w:rPr>
        <w:t xml:space="preserve"> Practical</w:t>
      </w:r>
    </w:p>
    <w:p w:rsidR="00320D95" w:rsidRDefault="00320D95" w:rsidP="00320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>The candidate successfully completes the course if he gets a minimum score of 70%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D20F4">
        <w:rPr>
          <w:rFonts w:asciiTheme="minorHAnsi" w:hAnsiTheme="minorHAnsi" w:cstheme="minorHAnsi"/>
          <w:sz w:val="28"/>
          <w:szCs w:val="28"/>
        </w:rPr>
        <w:t>in each test (General, Specific and Practical) and a minimum of 80% for the average of 3 tests.</w:t>
      </w:r>
    </w:p>
    <w:p w:rsidR="00320D95" w:rsidRDefault="00320D95" w:rsidP="00320D95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320D95" w:rsidRPr="001D20F4" w:rsidRDefault="00320D95" w:rsidP="00320D95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320D95" w:rsidRDefault="00320D95" w:rsidP="00320D95">
      <w:pPr>
        <w:rPr>
          <w:rFonts w:cstheme="minorHAnsi"/>
          <w:sz w:val="28"/>
          <w:szCs w:val="28"/>
        </w:rPr>
      </w:pPr>
    </w:p>
    <w:p w:rsidR="00320D95" w:rsidRPr="006A16EA" w:rsidRDefault="00320D95" w:rsidP="00320D95">
      <w:pPr>
        <w:rPr>
          <w:rFonts w:cstheme="minorHAnsi"/>
          <w:sz w:val="28"/>
          <w:szCs w:val="28"/>
        </w:rPr>
      </w:pPr>
    </w:p>
    <w:p w:rsidR="00320D95" w:rsidRPr="006A16EA" w:rsidRDefault="00320D95" w:rsidP="00320D95">
      <w:pPr>
        <w:pStyle w:val="ListParagraph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EF4B94" wp14:editId="52331A65">
                <wp:simplePos x="0" y="0"/>
                <wp:positionH relativeFrom="column">
                  <wp:posOffset>-941997</wp:posOffset>
                </wp:positionH>
                <wp:positionV relativeFrom="paragraph">
                  <wp:posOffset>-208915</wp:posOffset>
                </wp:positionV>
                <wp:extent cx="3598545" cy="502920"/>
                <wp:effectExtent l="19050" t="19050" r="40005" b="4953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502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00384" w:rsidRDefault="00EA6FF5" w:rsidP="0032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Penetrant Testing Level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74.15pt;margin-top:-16.45pt;width:283.35pt;height:3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00384" w:rsidRDefault="00EA6FF5" w:rsidP="00320D9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Penetrant Testing Level I</w:t>
                      </w:r>
                    </w:p>
                  </w:txbxContent>
                </v:textbox>
              </v:rect>
            </w:pict>
          </mc:Fallback>
        </mc:AlternateContent>
      </w:r>
    </w:p>
    <w:p w:rsidR="00320D95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320D95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320D95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320D95" w:rsidRPr="00EC5D2E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320D95" w:rsidRPr="00DB0B98" w:rsidRDefault="00320D95" w:rsidP="00320D95">
      <w:pPr>
        <w:spacing w:after="0" w:line="240" w:lineRule="auto"/>
        <w:ind w:left="-851"/>
        <w:rPr>
          <w:rFonts w:cstheme="minorHAnsi"/>
          <w:b/>
          <w:bCs/>
          <w:sz w:val="18"/>
          <w:szCs w:val="18"/>
        </w:rPr>
      </w:pPr>
    </w:p>
    <w:p w:rsidR="00320D95" w:rsidRPr="006A16EA" w:rsidRDefault="00320D95" w:rsidP="00320D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>Should be High School graduate of science branch (minimum recommended level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16EA">
        <w:rPr>
          <w:rFonts w:asciiTheme="minorHAnsi" w:hAnsiTheme="minorHAnsi" w:cstheme="minorHAnsi"/>
          <w:sz w:val="28"/>
          <w:szCs w:val="28"/>
        </w:rPr>
        <w:t>education).</w:t>
      </w:r>
    </w:p>
    <w:p w:rsidR="00320D95" w:rsidRPr="006A16EA" w:rsidRDefault="00320D95" w:rsidP="00320D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>Should have a minimum experience of 70 hours in method and 130 hours in NDT.</w:t>
      </w:r>
    </w:p>
    <w:p w:rsidR="00320D95" w:rsidRPr="001D20F4" w:rsidRDefault="00320D95" w:rsidP="00320D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16EA">
        <w:rPr>
          <w:rFonts w:asciiTheme="minorHAnsi" w:hAnsiTheme="minorHAnsi" w:cstheme="minorHAnsi"/>
          <w:sz w:val="28"/>
          <w:szCs w:val="28"/>
        </w:rPr>
        <w:t>Certificates: Near Vision acuity (Jaeger Number 2 or Ortho-Rater 8), and Color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D20F4">
        <w:rPr>
          <w:rFonts w:asciiTheme="minorHAnsi" w:hAnsiTheme="minorHAnsi" w:cstheme="minorHAnsi"/>
          <w:sz w:val="28"/>
          <w:szCs w:val="28"/>
        </w:rPr>
        <w:t>Contrast Differentiation has to be submitted at the time of registration.</w:t>
      </w:r>
    </w:p>
    <w:p w:rsidR="00320D95" w:rsidRPr="006A16EA" w:rsidRDefault="00320D95" w:rsidP="00320D95">
      <w:pPr>
        <w:pStyle w:val="ListParagraph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320D95" w:rsidRDefault="00320D95" w:rsidP="00320D95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435D49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</w:t>
      </w:r>
      <w:r w:rsidRPr="00DB0B98">
        <w:rPr>
          <w:rFonts w:cstheme="minorHAnsi"/>
          <w:sz w:val="28"/>
          <w:szCs w:val="28"/>
        </w:rPr>
        <w:t xml:space="preserve"> Days</w:t>
      </w:r>
    </w:p>
    <w:p w:rsidR="00320D95" w:rsidRDefault="00320D95" w:rsidP="00320D95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320D95" w:rsidRDefault="00320D95" w:rsidP="00320D95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320D95" w:rsidRDefault="00320D95" w:rsidP="00320D95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320D95" w:rsidRPr="00041F73" w:rsidRDefault="00320D95" w:rsidP="00320D95">
      <w:pPr>
        <w:pStyle w:val="NormalWeb"/>
        <w:framePr w:w="7017" w:hSpace="180" w:wrap="around" w:vAnchor="page" w:hAnchor="page" w:x="2682" w:y="10645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320D95" w:rsidRPr="00041F73" w:rsidRDefault="00320D95" w:rsidP="00320D95">
      <w:pPr>
        <w:framePr w:w="7017" w:hSpace="180" w:wrap="around" w:vAnchor="page" w:hAnchor="page" w:x="2682" w:y="1064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320D95" w:rsidRPr="00041F73" w:rsidRDefault="00320D95" w:rsidP="00320D95">
      <w:pPr>
        <w:framePr w:w="7017" w:hSpace="180" w:wrap="around" w:vAnchor="page" w:hAnchor="page" w:x="2682" w:y="1064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320D95" w:rsidRPr="00041F73" w:rsidRDefault="00320D95" w:rsidP="00320D95">
      <w:pPr>
        <w:framePr w:w="7017" w:hSpace="180" w:wrap="around" w:vAnchor="page" w:hAnchor="page" w:x="2682" w:y="1064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320D95" w:rsidRPr="00041F73" w:rsidRDefault="00320D95" w:rsidP="00320D95">
      <w:pPr>
        <w:framePr w:w="7017" w:hSpace="180" w:wrap="around" w:vAnchor="page" w:hAnchor="page" w:x="2682" w:y="10645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320D95" w:rsidRDefault="00320D95" w:rsidP="00320D95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320D95" w:rsidRDefault="00320D95" w:rsidP="00320D95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320D95" w:rsidRDefault="00320D95" w:rsidP="00320D95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320D95" w:rsidRDefault="00320D95" w:rsidP="00320D95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320D95" w:rsidRDefault="00320D95" w:rsidP="00320D95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320D95" w:rsidRDefault="00320D95" w:rsidP="00320D95">
      <w:pPr>
        <w:spacing w:after="0" w:line="240" w:lineRule="auto"/>
      </w:pPr>
    </w:p>
    <w:p w:rsidR="00320D95" w:rsidRDefault="00320D95" w:rsidP="00320D95">
      <w:pPr>
        <w:spacing w:after="0" w:line="240" w:lineRule="auto"/>
      </w:pPr>
    </w:p>
    <w:p w:rsidR="00320D95" w:rsidRPr="00A96E85" w:rsidRDefault="00320D95" w:rsidP="00320D95">
      <w:pPr>
        <w:spacing w:after="0" w:line="360" w:lineRule="auto"/>
        <w:rPr>
          <w:rFonts w:cstheme="minorHAnsi"/>
          <w:sz w:val="28"/>
          <w:szCs w:val="28"/>
        </w:rPr>
      </w:pPr>
    </w:p>
    <w:sectPr w:rsidR="00320D95" w:rsidRPr="00A96E85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FD" w:rsidRDefault="003660FD" w:rsidP="00343E31">
      <w:pPr>
        <w:spacing w:after="0" w:line="240" w:lineRule="auto"/>
      </w:pPr>
      <w:r>
        <w:separator/>
      </w:r>
    </w:p>
  </w:endnote>
  <w:endnote w:type="continuationSeparator" w:id="0">
    <w:p w:rsidR="003660FD" w:rsidRDefault="003660FD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FD" w:rsidRDefault="003660FD" w:rsidP="00343E31">
      <w:pPr>
        <w:spacing w:after="0" w:line="240" w:lineRule="auto"/>
      </w:pPr>
      <w:r>
        <w:separator/>
      </w:r>
    </w:p>
  </w:footnote>
  <w:footnote w:type="continuationSeparator" w:id="0">
    <w:p w:rsidR="003660FD" w:rsidRDefault="003660FD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F5" w:rsidRDefault="00EA6F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4F48" wp14:editId="51A95E6A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AD"/>
    <w:multiLevelType w:val="hybridMultilevel"/>
    <w:tmpl w:val="5D3A137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F4042"/>
    <w:multiLevelType w:val="hybridMultilevel"/>
    <w:tmpl w:val="B0D450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B01EC"/>
    <w:multiLevelType w:val="hybridMultilevel"/>
    <w:tmpl w:val="C9543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B51BA"/>
    <w:multiLevelType w:val="hybridMultilevel"/>
    <w:tmpl w:val="1474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B6320"/>
    <w:rsid w:val="000C6DB6"/>
    <w:rsid w:val="00132EF1"/>
    <w:rsid w:val="00156521"/>
    <w:rsid w:val="001D20F4"/>
    <w:rsid w:val="001F0753"/>
    <w:rsid w:val="00252E68"/>
    <w:rsid w:val="002B3EE8"/>
    <w:rsid w:val="002F3710"/>
    <w:rsid w:val="00320D95"/>
    <w:rsid w:val="00333B2C"/>
    <w:rsid w:val="003349F5"/>
    <w:rsid w:val="003365E4"/>
    <w:rsid w:val="00342141"/>
    <w:rsid w:val="00343E31"/>
    <w:rsid w:val="003660FD"/>
    <w:rsid w:val="00367068"/>
    <w:rsid w:val="003744B0"/>
    <w:rsid w:val="003C1A54"/>
    <w:rsid w:val="004043B3"/>
    <w:rsid w:val="00435D49"/>
    <w:rsid w:val="00452794"/>
    <w:rsid w:val="004669D0"/>
    <w:rsid w:val="004750C4"/>
    <w:rsid w:val="00482DBF"/>
    <w:rsid w:val="0049288A"/>
    <w:rsid w:val="00497F7B"/>
    <w:rsid w:val="004A674F"/>
    <w:rsid w:val="004E4A50"/>
    <w:rsid w:val="00506EF5"/>
    <w:rsid w:val="00536961"/>
    <w:rsid w:val="00556240"/>
    <w:rsid w:val="00577558"/>
    <w:rsid w:val="00602728"/>
    <w:rsid w:val="00636FBF"/>
    <w:rsid w:val="006A16EA"/>
    <w:rsid w:val="006E543E"/>
    <w:rsid w:val="00715DE0"/>
    <w:rsid w:val="0073063F"/>
    <w:rsid w:val="007918D6"/>
    <w:rsid w:val="007E2583"/>
    <w:rsid w:val="007E5425"/>
    <w:rsid w:val="00800384"/>
    <w:rsid w:val="008335D1"/>
    <w:rsid w:val="00855634"/>
    <w:rsid w:val="00860BCE"/>
    <w:rsid w:val="0089251B"/>
    <w:rsid w:val="00896B86"/>
    <w:rsid w:val="008A6452"/>
    <w:rsid w:val="008B43E0"/>
    <w:rsid w:val="008C1351"/>
    <w:rsid w:val="00935516"/>
    <w:rsid w:val="00943011"/>
    <w:rsid w:val="00962A38"/>
    <w:rsid w:val="009657E0"/>
    <w:rsid w:val="009A2261"/>
    <w:rsid w:val="009C160B"/>
    <w:rsid w:val="00A33B15"/>
    <w:rsid w:val="00A6617B"/>
    <w:rsid w:val="00A74556"/>
    <w:rsid w:val="00A80312"/>
    <w:rsid w:val="00A96E85"/>
    <w:rsid w:val="00AA6EAB"/>
    <w:rsid w:val="00AD0624"/>
    <w:rsid w:val="00AE7080"/>
    <w:rsid w:val="00AF3DA6"/>
    <w:rsid w:val="00B46FD1"/>
    <w:rsid w:val="00B47A69"/>
    <w:rsid w:val="00B501D7"/>
    <w:rsid w:val="00B52399"/>
    <w:rsid w:val="00C03BB5"/>
    <w:rsid w:val="00C04915"/>
    <w:rsid w:val="00C148B9"/>
    <w:rsid w:val="00C36D9B"/>
    <w:rsid w:val="00C85ED8"/>
    <w:rsid w:val="00CB2E9C"/>
    <w:rsid w:val="00CF4B0F"/>
    <w:rsid w:val="00D25A79"/>
    <w:rsid w:val="00DA0D06"/>
    <w:rsid w:val="00DB0B98"/>
    <w:rsid w:val="00DB4EF6"/>
    <w:rsid w:val="00DF47E7"/>
    <w:rsid w:val="00E230AD"/>
    <w:rsid w:val="00E57B3D"/>
    <w:rsid w:val="00EA6FF5"/>
    <w:rsid w:val="00EC5D2E"/>
    <w:rsid w:val="00F0380C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9E21A8-8FD5-4303-881D-A08FFFCD2145}"/>
</file>

<file path=customXml/itemProps2.xml><?xml version="1.0" encoding="utf-8"?>
<ds:datastoreItem xmlns:ds="http://schemas.openxmlformats.org/officeDocument/2006/customXml" ds:itemID="{64E4093F-AA44-4324-B41E-90B45ADB7294}"/>
</file>

<file path=customXml/itemProps3.xml><?xml version="1.0" encoding="utf-8"?>
<ds:datastoreItem xmlns:ds="http://schemas.openxmlformats.org/officeDocument/2006/customXml" ds:itemID="{005AE2BB-7314-4B06-8107-645BB860D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2016-05-05T08:46:00Z</dcterms:created>
  <dcterms:modified xsi:type="dcterms:W3CDTF">2016-05-05T08:46:00Z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